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3" w:rsidRPr="00C06C0D" w:rsidRDefault="00161671" w:rsidP="00F329B3">
      <w:pPr>
        <w:adjustRightInd w:val="0"/>
        <w:snapToGrid w:val="0"/>
        <w:spacing w:line="300" w:lineRule="auto"/>
        <w:ind w:firstLineChars="200" w:firstLine="482"/>
        <w:jc w:val="center"/>
        <w:rPr>
          <w:b/>
          <w:bCs/>
          <w:kern w:val="44"/>
          <w:sz w:val="24"/>
          <w:szCs w:val="24"/>
        </w:rPr>
      </w:pPr>
      <w:bookmarkStart w:id="0" w:name="_Toc4998"/>
      <w:r>
        <w:rPr>
          <w:rFonts w:hint="eastAsia"/>
          <w:b/>
          <w:bCs/>
          <w:kern w:val="44"/>
          <w:sz w:val="24"/>
          <w:szCs w:val="24"/>
        </w:rPr>
        <w:t>一带一路</w:t>
      </w:r>
      <w:r w:rsidR="00F329B3" w:rsidRPr="00C06C0D">
        <w:rPr>
          <w:b/>
          <w:bCs/>
          <w:kern w:val="44"/>
          <w:sz w:val="24"/>
          <w:szCs w:val="24"/>
        </w:rPr>
        <w:t>英文授课体系硕士培养方案</w:t>
      </w:r>
      <w:bookmarkEnd w:id="0"/>
    </w:p>
    <w:p w:rsidR="00F329B3" w:rsidRDefault="00F329B3" w:rsidP="00F329B3">
      <w:pPr>
        <w:autoSpaceDN w:val="0"/>
        <w:adjustRightInd w:val="0"/>
        <w:snapToGrid w:val="0"/>
        <w:spacing w:before="53" w:after="53" w:line="300" w:lineRule="auto"/>
        <w:jc w:val="center"/>
        <w:rPr>
          <w:rFonts w:hint="eastAsia"/>
          <w:b/>
          <w:color w:val="313131"/>
          <w:sz w:val="24"/>
          <w:szCs w:val="24"/>
        </w:rPr>
      </w:pPr>
      <w:r w:rsidRPr="00C06C0D">
        <w:rPr>
          <w:b/>
          <w:color w:val="313131"/>
          <w:sz w:val="24"/>
          <w:szCs w:val="24"/>
        </w:rPr>
        <w:t xml:space="preserve">International Master </w:t>
      </w:r>
      <w:proofErr w:type="spellStart"/>
      <w:r w:rsidRPr="00C06C0D">
        <w:rPr>
          <w:b/>
          <w:color w:val="313131"/>
          <w:sz w:val="24"/>
          <w:szCs w:val="24"/>
        </w:rPr>
        <w:t>Programme</w:t>
      </w:r>
      <w:proofErr w:type="spellEnd"/>
      <w:r w:rsidRPr="00C06C0D">
        <w:rPr>
          <w:b/>
          <w:color w:val="313131"/>
          <w:sz w:val="24"/>
          <w:szCs w:val="24"/>
        </w:rPr>
        <w:t xml:space="preserve"> of </w:t>
      </w:r>
      <w:r w:rsidR="00161671">
        <w:rPr>
          <w:rFonts w:hint="eastAsia"/>
          <w:b/>
          <w:color w:val="313131"/>
          <w:sz w:val="24"/>
          <w:szCs w:val="24"/>
        </w:rPr>
        <w:t>One Belt and One Road</w:t>
      </w:r>
    </w:p>
    <w:p w:rsidR="00161671" w:rsidRPr="00161671" w:rsidRDefault="00161671" w:rsidP="00161671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color w:val="313131"/>
          <w:sz w:val="24"/>
          <w:szCs w:val="24"/>
        </w:rPr>
      </w:pPr>
      <w:r w:rsidRPr="00161671">
        <w:rPr>
          <w:b/>
          <w:color w:val="313131"/>
          <w:sz w:val="24"/>
          <w:szCs w:val="24"/>
        </w:rPr>
        <w:t>Think-tank for International Students</w:t>
      </w:r>
    </w:p>
    <w:p w:rsidR="00F329B3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</w:p>
    <w:p w:rsidR="00F329B3" w:rsidRPr="00C06C0D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  <w:r w:rsidRPr="00C06C0D">
        <w:rPr>
          <w:b/>
          <w:szCs w:val="21"/>
        </w:rPr>
        <w:t xml:space="preserve">1. </w:t>
      </w:r>
      <w:r w:rsidRPr="00C06C0D">
        <w:rPr>
          <w:b/>
          <w:szCs w:val="21"/>
        </w:rPr>
        <w:t>研究方向</w:t>
      </w:r>
      <w:r w:rsidRPr="00C06C0D">
        <w:rPr>
          <w:b/>
          <w:szCs w:val="21"/>
        </w:rPr>
        <w:t xml:space="preserve"> Research Fields</w:t>
      </w:r>
    </w:p>
    <w:p w:rsidR="00F329B3" w:rsidRDefault="00F329B3" w:rsidP="00161671">
      <w:pPr>
        <w:adjustRightInd w:val="0"/>
        <w:snapToGrid w:val="0"/>
        <w:spacing w:line="300" w:lineRule="auto"/>
        <w:rPr>
          <w:b/>
          <w:bCs/>
          <w:kern w:val="44"/>
          <w:szCs w:val="21"/>
        </w:rPr>
      </w:pPr>
      <w:r w:rsidRPr="00A95E10">
        <w:rPr>
          <w:szCs w:val="21"/>
        </w:rPr>
        <w:t xml:space="preserve">  </w:t>
      </w:r>
    </w:p>
    <w:p w:rsidR="00F329B3" w:rsidRDefault="00F329B3" w:rsidP="00F329B3">
      <w:pPr>
        <w:adjustRightInd w:val="0"/>
        <w:snapToGrid w:val="0"/>
        <w:spacing w:line="300" w:lineRule="auto"/>
        <w:jc w:val="left"/>
        <w:rPr>
          <w:b/>
          <w:bCs/>
          <w:kern w:val="44"/>
          <w:szCs w:val="21"/>
        </w:rPr>
      </w:pPr>
      <w:r w:rsidRPr="00A95E10">
        <w:rPr>
          <w:b/>
          <w:bCs/>
          <w:kern w:val="44"/>
          <w:szCs w:val="21"/>
        </w:rPr>
        <w:t xml:space="preserve">2. </w:t>
      </w:r>
      <w:r w:rsidRPr="00A95E10">
        <w:rPr>
          <w:b/>
          <w:bCs/>
          <w:kern w:val="44"/>
          <w:szCs w:val="21"/>
        </w:rPr>
        <w:t>课程设置</w:t>
      </w:r>
      <w:r>
        <w:rPr>
          <w:rFonts w:hint="eastAsia"/>
          <w:b/>
          <w:bCs/>
          <w:kern w:val="44"/>
          <w:szCs w:val="21"/>
        </w:rPr>
        <w:t xml:space="preserve"> Course</w:t>
      </w:r>
    </w:p>
    <w:tbl>
      <w:tblPr>
        <w:tblW w:w="1028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553"/>
        <w:gridCol w:w="1552"/>
        <w:gridCol w:w="2410"/>
        <w:gridCol w:w="851"/>
        <w:gridCol w:w="778"/>
        <w:gridCol w:w="923"/>
        <w:gridCol w:w="1155"/>
      </w:tblGrid>
      <w:tr w:rsidR="00AB35D6" w:rsidRPr="00730EFA" w:rsidTr="00B42327">
        <w:trPr>
          <w:cantSplit/>
          <w:trHeight w:val="533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类别</w:t>
            </w:r>
          </w:p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color w:val="333333"/>
                <w:kern w:val="0"/>
                <w:sz w:val="18"/>
                <w:szCs w:val="18"/>
              </w:rPr>
              <w:t>Type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课程编号</w:t>
            </w:r>
          </w:p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Course No.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课程名称</w:t>
            </w:r>
          </w:p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课程英文名</w:t>
            </w:r>
          </w:p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Course English Name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学时</w:t>
            </w:r>
            <w:r w:rsidRPr="00730EFA">
              <w:rPr>
                <w:b/>
                <w:sz w:val="18"/>
                <w:szCs w:val="18"/>
              </w:rPr>
              <w:t>Hour</w:t>
            </w:r>
            <w:r w:rsidRPr="00730EFA">
              <w:rPr>
                <w:rFonts w:hint="eastAsia"/>
                <w:b/>
                <w:sz w:val="18"/>
                <w:szCs w:val="18"/>
              </w:rPr>
              <w:t>s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B35D6" w:rsidRPr="00730EFA" w:rsidRDefault="00AB35D6" w:rsidP="00B4232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学分</w:t>
            </w:r>
          </w:p>
          <w:p w:rsidR="00AB35D6" w:rsidRPr="00730EFA" w:rsidRDefault="00AB35D6" w:rsidP="00B4232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rFonts w:hint="eastAsia"/>
                <w:b/>
                <w:sz w:val="18"/>
                <w:szCs w:val="18"/>
              </w:rPr>
              <w:t>学期</w:t>
            </w:r>
          </w:p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rFonts w:hint="eastAsia"/>
                <w:b/>
                <w:sz w:val="18"/>
                <w:szCs w:val="18"/>
              </w:rPr>
              <w:t>Semester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rFonts w:hint="eastAsia"/>
                <w:b/>
                <w:sz w:val="18"/>
                <w:szCs w:val="18"/>
              </w:rPr>
              <w:t>备注</w:t>
            </w:r>
          </w:p>
          <w:p w:rsidR="00AB35D6" w:rsidRPr="00730EFA" w:rsidRDefault="00AB35D6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rFonts w:hint="eastAsia"/>
                <w:b/>
                <w:sz w:val="18"/>
                <w:szCs w:val="18"/>
              </w:rPr>
              <w:t>Notes</w:t>
            </w:r>
          </w:p>
        </w:tc>
      </w:tr>
      <w:tr w:rsidR="00730EFA" w:rsidRPr="00730EFA" w:rsidTr="00B42327">
        <w:trPr>
          <w:cantSplit/>
          <w:trHeight w:val="533"/>
        </w:trPr>
        <w:tc>
          <w:tcPr>
            <w:tcW w:w="1067" w:type="dxa"/>
            <w:vMerge w:val="restart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学位课</w:t>
            </w:r>
            <w:r w:rsidRPr="00730EFA">
              <w:rPr>
                <w:b/>
                <w:color w:val="333333"/>
                <w:kern w:val="0"/>
                <w:sz w:val="18"/>
                <w:szCs w:val="18"/>
              </w:rPr>
              <w:t>Degree Course</w:t>
            </w:r>
            <w:r w:rsidRPr="00730EFA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s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SYW00001Q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初级汉语口语Ⅰ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 xml:space="preserve">The </w:t>
            </w:r>
            <w:r w:rsidRPr="009C62D8">
              <w:rPr>
                <w:rFonts w:hint="eastAsia"/>
                <w:sz w:val="18"/>
                <w:szCs w:val="18"/>
              </w:rPr>
              <w:t>C</w:t>
            </w:r>
            <w:r w:rsidRPr="009C62D8">
              <w:rPr>
                <w:sz w:val="18"/>
                <w:szCs w:val="18"/>
              </w:rPr>
              <w:t xml:space="preserve">ourse of </w:t>
            </w:r>
            <w:r w:rsidRPr="009C62D8">
              <w:rPr>
                <w:rFonts w:hint="eastAsia"/>
                <w:sz w:val="18"/>
                <w:szCs w:val="18"/>
              </w:rPr>
              <w:t>P</w:t>
            </w:r>
            <w:r w:rsidRPr="009C62D8">
              <w:rPr>
                <w:sz w:val="18"/>
                <w:szCs w:val="18"/>
              </w:rPr>
              <w:t>rimary Chinese</w:t>
            </w:r>
            <w:r w:rsidRPr="009C62D8">
              <w:rPr>
                <w:rFonts w:hint="eastAsia"/>
                <w:sz w:val="18"/>
                <w:szCs w:val="18"/>
              </w:rPr>
              <w:t xml:space="preserve"> O</w:t>
            </w:r>
            <w:r w:rsidRPr="009C62D8">
              <w:rPr>
                <w:sz w:val="18"/>
                <w:szCs w:val="18"/>
              </w:rPr>
              <w:t>ral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秋</w:t>
            </w:r>
            <w:r w:rsidRPr="009C62D8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  <w:vMerge w:val="restart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hint="eastAsia"/>
                <w:sz w:val="18"/>
                <w:szCs w:val="18"/>
              </w:rPr>
              <w:t>必修</w:t>
            </w:r>
          </w:p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sz w:val="18"/>
                <w:szCs w:val="18"/>
              </w:rPr>
              <w:t>compulsory</w:t>
            </w:r>
          </w:p>
        </w:tc>
      </w:tr>
      <w:tr w:rsidR="00730EFA" w:rsidRPr="00730EFA" w:rsidTr="00B42327">
        <w:trPr>
          <w:cantSplit/>
          <w:trHeight w:val="533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SYW00001C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初级汉语口语Ⅱ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 xml:space="preserve">The </w:t>
            </w:r>
            <w:r w:rsidRPr="009C62D8">
              <w:rPr>
                <w:rFonts w:hint="eastAsia"/>
                <w:sz w:val="18"/>
                <w:szCs w:val="18"/>
              </w:rPr>
              <w:t>C</w:t>
            </w:r>
            <w:r w:rsidRPr="009C62D8">
              <w:rPr>
                <w:sz w:val="18"/>
                <w:szCs w:val="18"/>
              </w:rPr>
              <w:t xml:space="preserve">ourse of </w:t>
            </w:r>
            <w:r w:rsidRPr="009C62D8">
              <w:rPr>
                <w:rFonts w:hint="eastAsia"/>
                <w:sz w:val="18"/>
                <w:szCs w:val="18"/>
              </w:rPr>
              <w:t>P</w:t>
            </w:r>
            <w:r w:rsidRPr="009C62D8">
              <w:rPr>
                <w:sz w:val="18"/>
                <w:szCs w:val="18"/>
              </w:rPr>
              <w:t>rimary Chinese</w:t>
            </w:r>
            <w:r w:rsidRPr="009C62D8">
              <w:rPr>
                <w:rFonts w:hint="eastAsia"/>
                <w:sz w:val="18"/>
                <w:szCs w:val="18"/>
              </w:rPr>
              <w:t xml:space="preserve"> O</w:t>
            </w:r>
            <w:r w:rsidRPr="009C62D8">
              <w:rPr>
                <w:sz w:val="18"/>
                <w:szCs w:val="18"/>
              </w:rPr>
              <w:t>ral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Merge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0EFA" w:rsidRPr="00730EFA" w:rsidTr="00B42327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bCs/>
                <w:color w:val="000000"/>
                <w:sz w:val="18"/>
                <w:szCs w:val="18"/>
              </w:rPr>
              <w:t>S</w:t>
            </w:r>
            <w:r w:rsidRPr="009C62D8">
              <w:rPr>
                <w:rFonts w:hint="eastAsia"/>
                <w:bCs/>
                <w:color w:val="000000"/>
                <w:sz w:val="18"/>
                <w:szCs w:val="18"/>
              </w:rPr>
              <w:t>YW</w:t>
            </w:r>
            <w:r w:rsidRPr="009C62D8">
              <w:rPr>
                <w:bCs/>
                <w:color w:val="000000"/>
                <w:sz w:val="18"/>
                <w:szCs w:val="18"/>
              </w:rPr>
              <w:t>15001Q</w:t>
            </w:r>
          </w:p>
        </w:tc>
        <w:tc>
          <w:tcPr>
            <w:tcW w:w="1552" w:type="dxa"/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中国文化与跨文化沟通</w:t>
            </w:r>
          </w:p>
        </w:tc>
        <w:tc>
          <w:tcPr>
            <w:tcW w:w="2410" w:type="dxa"/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Chinese culture and cross-cultural communication</w:t>
            </w:r>
          </w:p>
        </w:tc>
        <w:tc>
          <w:tcPr>
            <w:tcW w:w="851" w:type="dxa"/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Cs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9C62D8" w:rsidRDefault="00730EFA" w:rsidP="00B42327">
            <w:pPr>
              <w:adjustRightInd w:val="0"/>
              <w:snapToGrid w:val="0"/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Merge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0EFA" w:rsidRPr="00730EFA" w:rsidTr="00B42327">
        <w:trPr>
          <w:cantSplit/>
          <w:trHeight w:val="669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BOR10001Q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30EFA">
              <w:rPr>
                <w:color w:val="000000"/>
                <w:sz w:val="18"/>
                <w:szCs w:val="18"/>
              </w:rPr>
              <w:t>智库与</w:t>
            </w:r>
            <w:proofErr w:type="gramEnd"/>
            <w:r w:rsidRPr="00730EFA">
              <w:rPr>
                <w:color w:val="000000"/>
                <w:sz w:val="18"/>
                <w:szCs w:val="18"/>
              </w:rPr>
              <w:t>治理理论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Think-Tank and Governance Theory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730EFA" w:rsidRPr="00730EFA" w:rsidRDefault="00E008A1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秋</w:t>
            </w:r>
            <w:r w:rsidRPr="009C62D8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cs="宋体" w:hint="eastAsia"/>
                <w:color w:val="000000"/>
                <w:sz w:val="18"/>
                <w:szCs w:val="18"/>
              </w:rPr>
              <w:t>米加宁</w:t>
            </w:r>
          </w:p>
        </w:tc>
      </w:tr>
      <w:tr w:rsidR="00730EFA" w:rsidRPr="00730EFA" w:rsidTr="00B42327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BOR10002Q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经济学原理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Economic Principles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730EFA" w:rsidRPr="00730EFA" w:rsidRDefault="00E008A1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秋</w:t>
            </w:r>
            <w:r w:rsidRPr="009C62D8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cs="宋体" w:hint="eastAsia"/>
                <w:color w:val="000000"/>
                <w:sz w:val="18"/>
                <w:szCs w:val="18"/>
              </w:rPr>
              <w:t>洪涛</w:t>
            </w:r>
          </w:p>
        </w:tc>
      </w:tr>
      <w:tr w:rsidR="00730EFA" w:rsidRPr="00730EFA" w:rsidTr="00B42327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BOR10003Q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区域发展战略与规划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Regional Development Strategy and Planning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730EFA" w:rsidRPr="00730EFA" w:rsidRDefault="00E008A1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秋</w:t>
            </w:r>
            <w:r w:rsidRPr="009C62D8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于楠楠</w:t>
            </w:r>
          </w:p>
        </w:tc>
      </w:tr>
      <w:tr w:rsidR="00730EFA" w:rsidRPr="00730EFA" w:rsidTr="00B42327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BOR10004Q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公共政策分析原理与方法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Theory and Method of Public Policy Analysis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730EFA" w:rsidRPr="00730EFA" w:rsidRDefault="00E008A1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秋</w:t>
            </w:r>
            <w:r w:rsidRPr="009C62D8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730EFA">
              <w:rPr>
                <w:rFonts w:cs="宋体" w:hint="eastAsia"/>
                <w:color w:val="000000"/>
                <w:sz w:val="18"/>
                <w:szCs w:val="18"/>
              </w:rPr>
              <w:t>郑海涛</w:t>
            </w:r>
          </w:p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cs="宋体" w:hint="eastAsia"/>
                <w:color w:val="000000"/>
                <w:sz w:val="18"/>
                <w:szCs w:val="18"/>
              </w:rPr>
              <w:t>郑</w:t>
            </w:r>
            <w:proofErr w:type="gramStart"/>
            <w:r w:rsidRPr="00730EFA">
              <w:rPr>
                <w:rFonts w:cs="宋体" w:hint="eastAsia"/>
                <w:color w:val="000000"/>
                <w:sz w:val="18"/>
                <w:szCs w:val="18"/>
              </w:rPr>
              <w:t>徳</w:t>
            </w:r>
            <w:proofErr w:type="gramEnd"/>
            <w:r w:rsidRPr="00730EFA">
              <w:rPr>
                <w:rFonts w:cs="宋体" w:hint="eastAsia"/>
                <w:color w:val="000000"/>
                <w:sz w:val="18"/>
                <w:szCs w:val="18"/>
              </w:rPr>
              <w:t>权</w:t>
            </w:r>
          </w:p>
        </w:tc>
      </w:tr>
      <w:tr w:rsidR="00730EFA" w:rsidRPr="00730EFA" w:rsidTr="00B42327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BOR10005Q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应用统计分析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Applied Statistical Analysis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730EFA" w:rsidRPr="00730EFA" w:rsidRDefault="00E008A1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秋</w:t>
            </w:r>
            <w:r w:rsidRPr="009C62D8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孙芳芳</w:t>
            </w:r>
          </w:p>
        </w:tc>
      </w:tr>
      <w:tr w:rsidR="00730EFA" w:rsidRPr="00730EFA" w:rsidTr="00B42327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BOR10006C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社会调查研究方法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Method of Social Research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E008A1" w:rsidRPr="009C62D8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730EFA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730EFA">
              <w:rPr>
                <w:rFonts w:cs="宋体" w:hint="eastAsia"/>
                <w:color w:val="000000"/>
                <w:sz w:val="18"/>
                <w:szCs w:val="18"/>
              </w:rPr>
              <w:t>林亦府</w:t>
            </w:r>
            <w:proofErr w:type="gramEnd"/>
          </w:p>
        </w:tc>
      </w:tr>
      <w:tr w:rsidR="00730EFA" w:rsidRPr="00730EFA" w:rsidTr="00B42327">
        <w:trPr>
          <w:cantSplit/>
          <w:trHeight w:val="402"/>
        </w:trPr>
        <w:tc>
          <w:tcPr>
            <w:tcW w:w="1067" w:type="dxa"/>
            <w:vMerge w:val="restart"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  <w:r w:rsidRPr="00730EFA">
              <w:rPr>
                <w:b/>
                <w:color w:val="333333"/>
                <w:kern w:val="0"/>
                <w:sz w:val="18"/>
                <w:szCs w:val="18"/>
              </w:rPr>
              <w:t>选修课</w:t>
            </w:r>
          </w:p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  <w:r w:rsidRPr="00730EFA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Optional</w:t>
            </w:r>
          </w:p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  <w:r w:rsidRPr="00730EFA">
              <w:rPr>
                <w:b/>
                <w:color w:val="333333"/>
                <w:kern w:val="0"/>
                <w:sz w:val="18"/>
                <w:szCs w:val="18"/>
              </w:rPr>
              <w:t>Course</w:t>
            </w:r>
            <w:r w:rsidRPr="00730EFA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s</w:t>
            </w: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BOR10009Q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大数据与电子政务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Big Data and E-government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730EFA" w:rsidRPr="00730EFA" w:rsidRDefault="00E008A1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秋</w:t>
            </w:r>
            <w:r w:rsidRPr="009C62D8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cs="宋体" w:hint="eastAsia"/>
                <w:color w:val="000000"/>
                <w:sz w:val="18"/>
                <w:szCs w:val="18"/>
              </w:rPr>
              <w:t>刘鲁宁</w:t>
            </w:r>
          </w:p>
        </w:tc>
      </w:tr>
      <w:tr w:rsidR="00730EFA" w:rsidRPr="00730EFA" w:rsidTr="00B42327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BOR10010C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影响评估理论与方法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Theory and Method of Impact Assessment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E008A1" w:rsidRPr="009C62D8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730EFA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730EFA">
              <w:rPr>
                <w:rFonts w:cs="宋体" w:hint="eastAsia"/>
                <w:color w:val="000000"/>
                <w:sz w:val="18"/>
                <w:szCs w:val="18"/>
              </w:rPr>
              <w:t>洪涛</w:t>
            </w:r>
          </w:p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cs="宋体" w:hint="eastAsia"/>
                <w:color w:val="000000"/>
                <w:sz w:val="18"/>
                <w:szCs w:val="18"/>
              </w:rPr>
              <w:t>梁雪峰</w:t>
            </w:r>
          </w:p>
        </w:tc>
      </w:tr>
      <w:tr w:rsidR="00730EFA" w:rsidRPr="00730EFA" w:rsidTr="00B42327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BOR10011Q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公共项目成本收益分析（</w:t>
            </w:r>
            <w:r w:rsidRPr="00730EFA">
              <w:rPr>
                <w:color w:val="000000"/>
                <w:sz w:val="18"/>
                <w:szCs w:val="18"/>
              </w:rPr>
              <w:t>CBA</w:t>
            </w:r>
            <w:r w:rsidRPr="00730EFA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Cost-benefit Analysis of Public Projects (CBA)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730EFA" w:rsidRPr="00730EFA" w:rsidRDefault="00E008A1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秋</w:t>
            </w:r>
            <w:r w:rsidRPr="009C62D8">
              <w:rPr>
                <w:sz w:val="18"/>
                <w:szCs w:val="18"/>
              </w:rPr>
              <w:t>Autumn</w:t>
            </w:r>
            <w:bookmarkStart w:id="1" w:name="_GoBack"/>
            <w:bookmarkEnd w:id="1"/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cs="宋体" w:hint="eastAsia"/>
                <w:color w:val="000000"/>
                <w:sz w:val="18"/>
                <w:szCs w:val="18"/>
              </w:rPr>
              <w:t>宋丽</w:t>
            </w:r>
            <w:proofErr w:type="gramStart"/>
            <w:r w:rsidRPr="00730EFA">
              <w:rPr>
                <w:rFonts w:cs="宋体" w:hint="eastAsia"/>
                <w:color w:val="000000"/>
                <w:sz w:val="18"/>
                <w:szCs w:val="18"/>
              </w:rPr>
              <w:t>丽</w:t>
            </w:r>
            <w:proofErr w:type="gramEnd"/>
          </w:p>
        </w:tc>
      </w:tr>
      <w:tr w:rsidR="00730EFA" w:rsidRPr="00730EFA" w:rsidTr="00B42327">
        <w:trPr>
          <w:cantSplit/>
          <w:trHeight w:val="425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BOR10012C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经济地理与区域政策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Economic Geography and Regional Policy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E008A1" w:rsidRPr="009C62D8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730EFA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jc w:val="center"/>
              <w:rPr>
                <w:sz w:val="18"/>
                <w:szCs w:val="18"/>
              </w:rPr>
            </w:pPr>
            <w:r w:rsidRPr="00730EFA">
              <w:rPr>
                <w:rFonts w:cs="宋体" w:hint="eastAsia"/>
                <w:color w:val="000000"/>
                <w:sz w:val="18"/>
                <w:szCs w:val="18"/>
              </w:rPr>
              <w:t>臧红雨</w:t>
            </w:r>
          </w:p>
        </w:tc>
      </w:tr>
      <w:tr w:rsidR="00730EFA" w:rsidRPr="00730EFA" w:rsidTr="00B42327">
        <w:trPr>
          <w:cantSplit/>
          <w:trHeight w:val="425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BOR10015C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信息技术与电子商务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Information Technology and E-commerce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E008A1" w:rsidRPr="009C62D8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730EFA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cs="宋体" w:hint="eastAsia"/>
                <w:color w:val="000000"/>
                <w:sz w:val="18"/>
                <w:szCs w:val="18"/>
              </w:rPr>
              <w:t>孙文俊</w:t>
            </w:r>
          </w:p>
        </w:tc>
      </w:tr>
      <w:tr w:rsidR="00730EFA" w:rsidRPr="00730EFA" w:rsidTr="00B42327">
        <w:trPr>
          <w:cantSplit/>
          <w:trHeight w:val="425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BOR10017C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“</w:t>
            </w:r>
            <w:r w:rsidRPr="00730EFA">
              <w:rPr>
                <w:color w:val="000000"/>
                <w:sz w:val="18"/>
                <w:szCs w:val="18"/>
              </w:rPr>
              <w:t>一带一路</w:t>
            </w:r>
            <w:r w:rsidRPr="00730EFA">
              <w:rPr>
                <w:color w:val="000000"/>
                <w:sz w:val="18"/>
                <w:szCs w:val="18"/>
              </w:rPr>
              <w:t>”</w:t>
            </w:r>
            <w:r w:rsidRPr="00730EFA">
              <w:rPr>
                <w:color w:val="000000"/>
                <w:sz w:val="18"/>
                <w:szCs w:val="18"/>
              </w:rPr>
              <w:t>政策解读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Interpretation of “R&amp;B” Policy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E008A1" w:rsidRPr="009C62D8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730EFA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林涛</w:t>
            </w:r>
          </w:p>
        </w:tc>
      </w:tr>
      <w:tr w:rsidR="00730EFA" w:rsidRPr="00730EFA" w:rsidTr="00B42327">
        <w:trPr>
          <w:cantSplit/>
          <w:trHeight w:val="425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BOR10018C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政策网络与政府间合作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Policy Network and Intergovernmental Cooperation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E008A1" w:rsidRPr="009C62D8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730EFA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郑德权</w:t>
            </w:r>
          </w:p>
        </w:tc>
      </w:tr>
      <w:tr w:rsidR="00730EFA" w:rsidRPr="00730EFA" w:rsidTr="00B42327">
        <w:trPr>
          <w:cantSplit/>
          <w:trHeight w:val="425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BOR10019C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跨文化沟通与交际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Intercultural Communication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E008A1" w:rsidRPr="009C62D8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730EFA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730EFA">
              <w:rPr>
                <w:rFonts w:hint="eastAsia"/>
                <w:color w:val="000000"/>
                <w:sz w:val="18"/>
                <w:szCs w:val="18"/>
              </w:rPr>
              <w:t>岳</w:t>
            </w:r>
            <w:proofErr w:type="gramEnd"/>
            <w:r w:rsidRPr="00730EFA">
              <w:rPr>
                <w:rFonts w:hint="eastAsia"/>
                <w:color w:val="000000"/>
                <w:sz w:val="18"/>
                <w:szCs w:val="18"/>
              </w:rPr>
              <w:t>金星</w:t>
            </w:r>
          </w:p>
        </w:tc>
      </w:tr>
      <w:tr w:rsidR="00730EFA" w:rsidRPr="00730EFA" w:rsidTr="00B42327">
        <w:trPr>
          <w:cantSplit/>
          <w:trHeight w:val="425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BOR10021C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美国</w:t>
            </w:r>
            <w:proofErr w:type="gramStart"/>
            <w:r w:rsidRPr="00730EFA">
              <w:rPr>
                <w:color w:val="000000"/>
                <w:sz w:val="18"/>
                <w:szCs w:val="18"/>
              </w:rPr>
              <w:t>智库研究</w:t>
            </w:r>
            <w:proofErr w:type="gramEnd"/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Study of American Think-Tank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E008A1" w:rsidRPr="009C62D8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730EFA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宋要武</w:t>
            </w:r>
          </w:p>
        </w:tc>
      </w:tr>
      <w:tr w:rsidR="00730EFA" w:rsidRPr="00730EFA" w:rsidTr="00B42327">
        <w:trPr>
          <w:cantSplit/>
          <w:trHeight w:val="425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sz w:val="18"/>
                <w:szCs w:val="18"/>
              </w:rPr>
              <w:t>BOR10026C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30EFA">
              <w:rPr>
                <w:sz w:val="18"/>
                <w:szCs w:val="18"/>
              </w:rPr>
              <w:t>能源经济和政策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Energy Economics and Policy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E008A1" w:rsidRPr="009C62D8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730EFA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hint="eastAsia"/>
                <w:sz w:val="18"/>
                <w:szCs w:val="18"/>
              </w:rPr>
              <w:t>刘洋</w:t>
            </w:r>
          </w:p>
        </w:tc>
      </w:tr>
      <w:tr w:rsidR="00730EFA" w:rsidRPr="00730EFA" w:rsidTr="00B42327">
        <w:trPr>
          <w:cantSplit/>
          <w:trHeight w:val="405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BOR10027C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移动与社会化商务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sz w:val="18"/>
                <w:szCs w:val="18"/>
              </w:rPr>
              <w:t>Mobile and Social Commerce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E008A1" w:rsidRPr="009C62D8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730EFA" w:rsidRPr="00730EFA" w:rsidRDefault="00E008A1" w:rsidP="00E008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李国鑫</w:t>
            </w:r>
          </w:p>
        </w:tc>
      </w:tr>
      <w:tr w:rsidR="00730EFA" w:rsidRPr="00730EFA" w:rsidTr="00B42327">
        <w:trPr>
          <w:cantSplit/>
          <w:trHeight w:val="280"/>
        </w:trPr>
        <w:tc>
          <w:tcPr>
            <w:tcW w:w="1067" w:type="dxa"/>
            <w:vMerge w:val="restart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b/>
                <w:sz w:val="18"/>
                <w:szCs w:val="18"/>
              </w:rPr>
              <w:t>必修环节</w:t>
            </w:r>
          </w:p>
          <w:p w:rsidR="00730EFA" w:rsidRPr="00730EFA" w:rsidRDefault="00730EFA" w:rsidP="00B4232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rFonts w:hint="eastAsia"/>
                <w:b/>
                <w:sz w:val="18"/>
                <w:szCs w:val="18"/>
              </w:rPr>
              <w:lastRenderedPageBreak/>
              <w:t>Required</w:t>
            </w:r>
          </w:p>
          <w:p w:rsidR="00730EFA" w:rsidRPr="00730EFA" w:rsidRDefault="00730EFA" w:rsidP="00B4232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730EFA">
              <w:rPr>
                <w:rFonts w:hint="eastAsia"/>
                <w:b/>
                <w:sz w:val="18"/>
                <w:szCs w:val="18"/>
              </w:rPr>
              <w:t>Parts</w:t>
            </w: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lastRenderedPageBreak/>
              <w:t>BOR10XSJL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学术交流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Academic C</w:t>
            </w:r>
            <w:r w:rsidRPr="00730EFA">
              <w:rPr>
                <w:rFonts w:hint="eastAsia"/>
                <w:color w:val="000000"/>
                <w:sz w:val="18"/>
                <w:szCs w:val="18"/>
              </w:rPr>
              <w:t>ommunication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30EF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0EFA" w:rsidRPr="00730EFA" w:rsidTr="00B42327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BOR10KTBG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开题报告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Thesis proposals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30EF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0EFA" w:rsidRPr="00730EFA" w:rsidTr="00B42327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rFonts w:hint="eastAsia"/>
                <w:color w:val="000000"/>
                <w:sz w:val="18"/>
                <w:szCs w:val="18"/>
              </w:rPr>
              <w:t>BOR10ZQJC</w:t>
            </w:r>
          </w:p>
        </w:tc>
        <w:tc>
          <w:tcPr>
            <w:tcW w:w="1552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中期检查</w:t>
            </w:r>
          </w:p>
        </w:tc>
        <w:tc>
          <w:tcPr>
            <w:tcW w:w="2410" w:type="dxa"/>
            <w:vAlign w:val="center"/>
          </w:tcPr>
          <w:p w:rsidR="00730EFA" w:rsidRPr="00730EFA" w:rsidRDefault="00730EFA" w:rsidP="00B4232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0EFA">
              <w:rPr>
                <w:color w:val="000000"/>
                <w:sz w:val="18"/>
                <w:szCs w:val="18"/>
              </w:rPr>
              <w:t>In-process Inspection</w:t>
            </w:r>
          </w:p>
        </w:tc>
        <w:tc>
          <w:tcPr>
            <w:tcW w:w="851" w:type="dxa"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730EFA" w:rsidRPr="00730EFA" w:rsidRDefault="00730EFA" w:rsidP="00B4232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30EF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30EFA" w:rsidRPr="00730EFA" w:rsidRDefault="00730EFA" w:rsidP="00B4232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30EFA" w:rsidRDefault="00730EFA" w:rsidP="00F329B3">
      <w:pPr>
        <w:adjustRightInd w:val="0"/>
        <w:snapToGrid w:val="0"/>
        <w:spacing w:line="300" w:lineRule="auto"/>
        <w:rPr>
          <w:rFonts w:hint="eastAsia"/>
          <w:b/>
          <w:szCs w:val="21"/>
        </w:rPr>
      </w:pPr>
    </w:p>
    <w:p w:rsidR="00F329B3" w:rsidRPr="00A95E10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F329B3" w:rsidRPr="00A95E10" w:rsidRDefault="00730EFA" w:rsidP="00F329B3"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color w:val="000000"/>
          <w:szCs w:val="21"/>
        </w:rPr>
        <w:t>一带一路</w:t>
      </w:r>
      <w:r w:rsidR="00F329B3" w:rsidRPr="00A95E10">
        <w:rPr>
          <w:color w:val="000000"/>
          <w:szCs w:val="21"/>
        </w:rPr>
        <w:t>类：学位课不少于</w:t>
      </w:r>
      <w:r w:rsidR="00F329B3" w:rsidRPr="00A95E10">
        <w:rPr>
          <w:color w:val="000000"/>
          <w:szCs w:val="21"/>
        </w:rPr>
        <w:t>1</w:t>
      </w:r>
      <w:r w:rsidR="00F343E7">
        <w:rPr>
          <w:rFonts w:hint="eastAsia"/>
          <w:color w:val="000000"/>
          <w:szCs w:val="21"/>
        </w:rPr>
        <w:t>7</w:t>
      </w:r>
      <w:r w:rsidR="00F329B3" w:rsidRPr="00A95E10">
        <w:rPr>
          <w:color w:val="000000"/>
          <w:szCs w:val="21"/>
        </w:rPr>
        <w:t>学分，专业选修课不少于</w:t>
      </w:r>
      <w:r w:rsidR="00F329B3" w:rsidRPr="00A95E10">
        <w:rPr>
          <w:color w:val="000000"/>
          <w:szCs w:val="21"/>
        </w:rPr>
        <w:t>1</w:t>
      </w:r>
      <w:r w:rsidR="00F343E7">
        <w:rPr>
          <w:rFonts w:hint="eastAsia"/>
          <w:color w:val="000000"/>
          <w:szCs w:val="21"/>
        </w:rPr>
        <w:t>4</w:t>
      </w:r>
      <w:r w:rsidR="00F343E7">
        <w:rPr>
          <w:color w:val="000000"/>
          <w:szCs w:val="21"/>
        </w:rPr>
        <w:t>学分</w:t>
      </w:r>
      <w:r w:rsidR="00F329B3" w:rsidRPr="00A95E10">
        <w:rPr>
          <w:color w:val="000000"/>
          <w:szCs w:val="21"/>
        </w:rPr>
        <w:t>。</w:t>
      </w:r>
    </w:p>
    <w:p w:rsidR="00F329B3" w:rsidRPr="00A95E10" w:rsidRDefault="00F329B3" w:rsidP="00F329B3">
      <w:pPr>
        <w:adjustRightInd w:val="0"/>
        <w:snapToGrid w:val="0"/>
        <w:spacing w:line="300" w:lineRule="auto"/>
        <w:ind w:firstLineChars="200" w:firstLine="420"/>
        <w:rPr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 xml:space="preserve">For master candidates specialized in </w:t>
      </w:r>
      <w:r w:rsidR="00730EFA">
        <w:rPr>
          <w:rFonts w:hint="eastAsia"/>
          <w:bCs/>
          <w:color w:val="000000"/>
          <w:szCs w:val="21"/>
        </w:rPr>
        <w:t>One Belt and One Road</w:t>
      </w:r>
      <w:r w:rsidR="00730EFA" w:rsidRPr="00730EFA">
        <w:rPr>
          <w:bCs/>
          <w:color w:val="000000"/>
          <w:szCs w:val="21"/>
        </w:rPr>
        <w:t xml:space="preserve"> </w:t>
      </w:r>
      <w:r w:rsidR="00730EFA" w:rsidRPr="00730EFA">
        <w:rPr>
          <w:bCs/>
          <w:color w:val="000000"/>
          <w:szCs w:val="21"/>
        </w:rPr>
        <w:t>Think-tank for International Students</w:t>
      </w:r>
      <w:r w:rsidRPr="00A95E10">
        <w:rPr>
          <w:bCs/>
          <w:color w:val="000000"/>
          <w:szCs w:val="21"/>
        </w:rPr>
        <w:t>:</w:t>
      </w:r>
    </w:p>
    <w:p w:rsidR="006D4720" w:rsidRPr="00F329B3" w:rsidRDefault="00F329B3" w:rsidP="00F329B3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A95E10">
        <w:rPr>
          <w:color w:val="000000"/>
          <w:szCs w:val="21"/>
        </w:rPr>
        <w:t>Degree courses for more than 1</w:t>
      </w:r>
      <w:r w:rsidR="00F71A49">
        <w:rPr>
          <w:rFonts w:hint="eastAsia"/>
          <w:color w:val="000000"/>
          <w:szCs w:val="21"/>
        </w:rPr>
        <w:t>7</w:t>
      </w:r>
      <w:r w:rsidRPr="00A95E10">
        <w:rPr>
          <w:color w:val="000000"/>
          <w:szCs w:val="21"/>
        </w:rPr>
        <w:t xml:space="preserve"> credits, specialized optional courses for more than 1</w:t>
      </w:r>
      <w:r w:rsidR="00F71A49">
        <w:rPr>
          <w:rFonts w:hint="eastAsia"/>
          <w:color w:val="000000"/>
          <w:szCs w:val="21"/>
        </w:rPr>
        <w:t>4</w:t>
      </w:r>
      <w:r w:rsidRPr="00A95E10">
        <w:rPr>
          <w:color w:val="000000"/>
          <w:szCs w:val="21"/>
        </w:rPr>
        <w:t xml:space="preserve"> credits.</w:t>
      </w:r>
    </w:p>
    <w:sectPr w:rsidR="006D4720" w:rsidRPr="00F329B3" w:rsidSect="00F329B3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AB" w:rsidRDefault="00005BAB" w:rsidP="00F329B3">
      <w:r>
        <w:separator/>
      </w:r>
    </w:p>
  </w:endnote>
  <w:endnote w:type="continuationSeparator" w:id="0">
    <w:p w:rsidR="00005BAB" w:rsidRDefault="00005BAB" w:rsidP="00F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AB" w:rsidRDefault="00005BAB" w:rsidP="00F329B3">
      <w:r>
        <w:separator/>
      </w:r>
    </w:p>
  </w:footnote>
  <w:footnote w:type="continuationSeparator" w:id="0">
    <w:p w:rsidR="00005BAB" w:rsidRDefault="00005BAB" w:rsidP="00F3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B5"/>
    <w:rsid w:val="00005BAB"/>
    <w:rsid w:val="00161671"/>
    <w:rsid w:val="002F545B"/>
    <w:rsid w:val="006D4720"/>
    <w:rsid w:val="00730EFA"/>
    <w:rsid w:val="007F7051"/>
    <w:rsid w:val="00913CA8"/>
    <w:rsid w:val="00A82F35"/>
    <w:rsid w:val="00AB26B5"/>
    <w:rsid w:val="00AB35D6"/>
    <w:rsid w:val="00B42327"/>
    <w:rsid w:val="00E008A1"/>
    <w:rsid w:val="00E84B22"/>
    <w:rsid w:val="00F329B3"/>
    <w:rsid w:val="00F343E7"/>
    <w:rsid w:val="00F7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1852</Characters>
  <Application>Microsoft Office Word</Application>
  <DocSecurity>0</DocSecurity>
  <Lines>15</Lines>
  <Paragraphs>4</Paragraphs>
  <ScaleCrop>false</ScaleCrop>
  <Company>china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2016-11-04T00:17:00Z</dcterms:created>
  <dcterms:modified xsi:type="dcterms:W3CDTF">2017-07-25T07:41:00Z</dcterms:modified>
</cp:coreProperties>
</file>